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ноября 2024 г. N 534-п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СРОКА, ПО ИСТЕЧЕНИИ КОТОРОГО У СОБСТВЕННИКОВ</w:t>
      </w:r>
    </w:p>
    <w:p>
      <w:pPr>
        <w:pStyle w:val="2"/>
        <w:jc w:val="center"/>
      </w:pPr>
      <w:r>
        <w:rPr>
          <w:sz w:val="20"/>
        </w:rPr>
        <w:t xml:space="preserve">ПОМЕЩЕНИЙ, РАСПОЛОЖЕННЫХ В ЧАСТИ МНОГОКВАРТИРНОГО ДОМА,</w:t>
      </w:r>
    </w:p>
    <w:p>
      <w:pPr>
        <w:pStyle w:val="2"/>
        <w:jc w:val="center"/>
      </w:pPr>
      <w:r>
        <w:rPr>
          <w:sz w:val="20"/>
        </w:rPr>
        <w:t xml:space="preserve">КОТОРАЯ ВВЕДЕНА В ЭКСПЛУАТАЦИЮ ПОСЛЕ УТВЕРЖДЕНИЯ</w:t>
      </w:r>
    </w:p>
    <w:p>
      <w:pPr>
        <w:pStyle w:val="2"/>
        <w:jc w:val="center"/>
      </w:pPr>
      <w:r>
        <w:rPr>
          <w:sz w:val="20"/>
        </w:rPr>
        <w:t xml:space="preserve">РЕГИОНАЛЬНОЙ ПРОГРАММЫ КАПИТАЛЬНОГО РЕМОНТА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МНОГОКВАРТИРНЫХ ДОМАХ И СВЕДЕНИЯ О КОТОРОЙ ОТРАЖЕНЫ В</w:t>
      </w:r>
    </w:p>
    <w:p>
      <w:pPr>
        <w:pStyle w:val="2"/>
        <w:jc w:val="center"/>
      </w:pPr>
      <w:r>
        <w:rPr>
          <w:sz w:val="20"/>
        </w:rPr>
        <w:t xml:space="preserve">ЭТОЙ ПРОГРАММЕ ПРИ ВНЕСЕНИИ В НЕЕ ИЗМЕНЕНИЙ, СВЯЗАННЫХ</w:t>
      </w:r>
    </w:p>
    <w:p>
      <w:pPr>
        <w:pStyle w:val="2"/>
        <w:jc w:val="center"/>
      </w:pPr>
      <w:r>
        <w:rPr>
          <w:sz w:val="20"/>
        </w:rPr>
        <w:t xml:space="preserve">С ИЗМЕНЕНИЕМ ПАРАМЕТРОВ ДАННОГО МНОГОКВАРТИРНОГО</w:t>
      </w:r>
    </w:p>
    <w:p>
      <w:pPr>
        <w:pStyle w:val="2"/>
        <w:jc w:val="center"/>
      </w:pPr>
      <w:r>
        <w:rPr>
          <w:sz w:val="20"/>
        </w:rPr>
        <w:t xml:space="preserve">ДОМА, ВОЗНИКАЕТ ОБЯЗАННОСТЬ ПО УПЛАТЕ</w:t>
      </w:r>
    </w:p>
    <w:p>
      <w:pPr>
        <w:pStyle w:val="2"/>
        <w:jc w:val="center"/>
      </w:pPr>
      <w:r>
        <w:rPr>
          <w:sz w:val="20"/>
        </w:rPr>
        <w:t xml:space="preserve">ВЗНОСОВ НА КАПИТАЛЬНЫЙ РЕМОНТ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частью 5.2 статьи 170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7" w:tooltip="Закон Новосибирской области от 05.07.2013 N 360-ОЗ (ред. от 18.07.2024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(с изм. и доп., вступающими в силу с 01.09.2024) {КонсультантПлюс}">
        <w:r>
          <w:rPr>
            <w:sz w:val="20"/>
            <w:color w:val="0000ff"/>
          </w:rPr>
          <w:t xml:space="preserve">пунктом 11.26 части 2 статьи 2</w:t>
        </w:r>
      </w:hyperlink>
      <w:r>
        <w:rPr>
          <w:sz w:val="20"/>
        </w:rP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Установить срок, по истечении которого у собственников помещений, расположенных в части многоквартирного дома, которая введена в эксплуатацию после утверждения Региональной </w:t>
      </w:r>
      <w:hyperlink w:history="0" r:id="rId8" w:tooltip="Постановление Правительства Новосибирской области от 27.11.2013 N 524-п (ред. от 31.05.2024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утвержденной постановлением Правительства Новосибирской области от 27.11.2013 N 524-п "Об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годы" (далее - региональная программа), и сведения о которой отражены в этой региональной программе при внесении в нее изменений, связанных с изменением параметров данного многоквартирного дома, возникает обязанность по уплате взносов на капитальный ремонт, равный восьми месяцам с даты внесения в региональную программу указанных изменений, но не ранее сроков возникновения обязанности по оплате взносов на капитальный ремонт у собственников всего многоквартирного дома в соответствии с </w:t>
      </w:r>
      <w:hyperlink w:history="0" r:id="rId9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частью 5.1 статьи 170</w:t>
        </w:r>
      </w:hyperlink>
      <w:r>
        <w:rPr>
          <w:sz w:val="20"/>
        </w:rPr>
        <w:t xml:space="preserve"> Жилищного кодекса Российской Федерации и </w:t>
      </w:r>
      <w:hyperlink w:history="0" r:id="rId10" w:tooltip="Постановление Правительства Новосибирской области от 06.09.2016 N 262-п (ред. от 26.09.2023) &quot;Об установлении срока, по истечении которого у собственников помещений в многоквартирном доме, введенном в эксплуатацию после утверждения региональной программы капитального ремонта общего имущества в многоквартирных домах, расположенных на территории Новосибирской области, и включенном в нее при актуализации, возникает обязанность по уплате взносов на капитальный ремонт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06.09.2016 N 262-п "Об установлении срока, по истечении которого у собственников помещений в многоквартирном доме, введенном в эксплуатацию после утверждения региональной программы капитального ремонта общего имущества в многоквартирных домах, расположенных на территории Новосибирской области, и включенном в нее при актуализации, возникает обязанность по уплате взносов на капитальный ремонт общего имущества в многоквартирном доме".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25.11.2024 N 534-п</w:t>
            <w:br/>
            <w:t>"Об установлении срока, по истечении которого у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25.11.2024 N 534-п "Об установлении срока, по истечении которого у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R&amp;n=466787&amp;dst=1182" TargetMode = "External"/>
	<Relationship Id="rId7" Type="http://schemas.openxmlformats.org/officeDocument/2006/relationships/hyperlink" Target="https://login.consultant.ru/link/?req=doc&amp;base=RLAW049&amp;n=174755&amp;dst=3" TargetMode = "External"/>
	<Relationship Id="rId8" Type="http://schemas.openxmlformats.org/officeDocument/2006/relationships/hyperlink" Target="https://login.consultant.ru/link/?req=doc&amp;base=RLAW049&amp;n=173193&amp;dst=100168" TargetMode = "External"/>
	<Relationship Id="rId9" Type="http://schemas.openxmlformats.org/officeDocument/2006/relationships/hyperlink" Target="https://login.consultant.ru/link/?req=doc&amp;base=RZR&amp;n=466787&amp;dst=1229" TargetMode = "External"/>
	<Relationship Id="rId10" Type="http://schemas.openxmlformats.org/officeDocument/2006/relationships/hyperlink" Target="https://login.consultant.ru/link/?req=doc&amp;base=RLAW049&amp;n=16597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25.11.2024 N 534-п
"Об установлении срока, по истечении которого у собственников помещений, расположенных в части многоквартирного дома, которая введена в эксплуатацию после утверждения региональной программы капитального ремонта общего имущества в многоквартирных домах и сведения о которой отражены в этой программе при внесении в нее изменений, связанных с изменением параметров данного многоквартирного дома, возникает обязанность по уплате взносов на кап</dc:title>
  <dcterms:created xsi:type="dcterms:W3CDTF">2024-12-09T04:22:16Z</dcterms:created>
</cp:coreProperties>
</file>